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29D6" w14:paraId="7F50E4EA" w14:textId="77777777">
        <w:trPr>
          <w:trHeight w:val="20"/>
          <w:jc w:val="center"/>
        </w:trPr>
        <w:tc>
          <w:tcPr>
            <w:tcW w:w="1186" w:type="pct"/>
          </w:tcPr>
          <w:p w14:paraId="1B9C56DB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BCC14F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591A8E4C" w14:textId="77777777">
        <w:trPr>
          <w:trHeight w:val="20"/>
          <w:jc w:val="center"/>
        </w:trPr>
        <w:tc>
          <w:tcPr>
            <w:tcW w:w="1186" w:type="pct"/>
          </w:tcPr>
          <w:p w14:paraId="5D6AD074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CBDE43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Ms_JSRR_156846</w:t>
            </w:r>
          </w:p>
        </w:tc>
      </w:tr>
      <w:tr w:rsidR="00B929D6" w14:paraId="10F519A7" w14:textId="77777777">
        <w:trPr>
          <w:trHeight w:val="20"/>
          <w:jc w:val="center"/>
        </w:trPr>
        <w:tc>
          <w:tcPr>
            <w:tcW w:w="1186" w:type="pct"/>
          </w:tcPr>
          <w:p w14:paraId="6AD1F144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21C0FB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Human–AI interface design for optimizing trust and cognitive workload in high-stakes decision-making contexts</w:t>
            </w:r>
          </w:p>
        </w:tc>
      </w:tr>
      <w:tr w:rsidR="00B929D6" w14:paraId="6F1FDBF3" w14:textId="77777777">
        <w:trPr>
          <w:trHeight w:val="20"/>
          <w:jc w:val="center"/>
        </w:trPr>
        <w:tc>
          <w:tcPr>
            <w:tcW w:w="1186" w:type="pct"/>
          </w:tcPr>
          <w:p w14:paraId="25E5E58D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A40971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30B2F3B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445DA3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D20B6E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D80C8" w14:textId="77777777" w:rsidR="00B929D6" w:rsidRDefault="00B929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97C2EC7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1B6AE6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2E0D4E5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65418C8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929D6" w14:paraId="0761FC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475DFD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ED9F9F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1176D3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082AE2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1BB7" w14:paraId="303300A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28BF70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745060E" w14:textId="77777777" w:rsidR="00C41BB7" w:rsidRDefault="00C41BB7" w:rsidP="00C41BB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E05FCCF" w14:textId="4AEBE8EB" w:rsidR="00C41BB7" w:rsidRDefault="00C41BB7" w:rsidP="00C41B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has given an excellent scoping review on HAI interface. They have taken a decade timeline 2015-25 which gives a clear picture on growth of HAI. Also, covered various fields where this is applied that makes this paper useful for scientists from multiple areas of interest. </w:t>
            </w:r>
          </w:p>
        </w:tc>
        <w:tc>
          <w:tcPr>
            <w:tcW w:w="1367" w:type="pct"/>
          </w:tcPr>
          <w:p w14:paraId="3D5AA6D1" w14:textId="77777777" w:rsidR="00C41BB7" w:rsidRDefault="00C41BB7" w:rsidP="00C41BB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6C0741A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FAD067F" w14:textId="77777777" w:rsidR="00B929D6" w:rsidRDefault="00B929D6">
      <w:pPr>
        <w:rPr>
          <w:sz w:val="20"/>
          <w:szCs w:val="20"/>
          <w:lang w:val="en-GB"/>
        </w:rPr>
      </w:pPr>
    </w:p>
    <w:p w14:paraId="1BDF0B55" w14:textId="77777777" w:rsidR="00B929D6" w:rsidRDefault="00B929D6">
      <w:pPr>
        <w:rPr>
          <w:sz w:val="20"/>
          <w:szCs w:val="20"/>
          <w:lang w:val="en-GB"/>
        </w:rPr>
      </w:pPr>
    </w:p>
    <w:p w14:paraId="56C28382" w14:textId="77777777" w:rsidR="00B929D6" w:rsidRDefault="00B929D6">
      <w:pPr>
        <w:rPr>
          <w:sz w:val="20"/>
          <w:szCs w:val="20"/>
          <w:lang w:val="en-GB"/>
        </w:rPr>
      </w:pPr>
    </w:p>
    <w:p w14:paraId="45F3D45C" w14:textId="77777777" w:rsidR="00C73DC8" w:rsidRPr="00C73DC8" w:rsidRDefault="00C73DC8" w:rsidP="00C73DC8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C73DC8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C966EE9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929D6" w14:paraId="33FF020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229C712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47C6E2FE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3EB6C7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D21D4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079BB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ED327C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766001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FED57B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50730D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A8960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4DE94" w14:textId="117AD45D" w:rsidR="00B929D6" w:rsidRDefault="001E1E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EB77CF" w14:textId="230FD91B" w:rsidR="00B929D6" w:rsidRDefault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0B04F8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34D13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720C61E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D3C2B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A4491" w14:textId="3031A311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854DC2" w14:textId="28A171F3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66D26E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C0E4DC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18B45E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C824A" w14:textId="77777777" w:rsidR="00C41BB7" w:rsidRDefault="00C41BB7" w:rsidP="00C41B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AF52BC" w14:textId="59594CA1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605C7E5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1BB7" w14:paraId="4F68BF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EA4F62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F42DFC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4C5AF" w14:textId="77777777" w:rsidR="00C41BB7" w:rsidRDefault="00C41BB7" w:rsidP="00C41B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099B3" w14:textId="51DD949A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C53AAC" w14:textId="1783092D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41BB7" w14:paraId="3EA687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074AE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0D8E179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EA384" w14:textId="77777777" w:rsidR="00C41BB7" w:rsidRDefault="00C41BB7" w:rsidP="00C41B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3EBF9" w14:textId="3C9AC92A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E09450" w14:textId="49EEC2F4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34E3B0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60338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CD62BAD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64564" w14:textId="77777777" w:rsidR="00C41BB7" w:rsidRDefault="00C41BB7" w:rsidP="00C41B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0FA5A" w14:textId="19241558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810D30" w14:textId="6A6E57C8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57BE0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C8B5A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C7AB443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273DE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3B322" w14:textId="18539694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FC14FD" w14:textId="26F63E4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2E491B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44969A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F525070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49EE6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B09898" w14:textId="59C47BCA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DB0484" w14:textId="026D2C49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46F824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4D51B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F905063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8CF2A" w14:textId="77777777" w:rsidR="00C41BB7" w:rsidRDefault="00C41BB7" w:rsidP="00C41B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E058FF" w14:textId="61CDCDEC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C30734" w14:textId="7E0C815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06830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913E86" w14:textId="77777777" w:rsidR="00C41BB7" w:rsidRDefault="00C41BB7" w:rsidP="00C4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7186289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90307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45F48A" w14:textId="2F61B2E6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C33989" w14:textId="24292C8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316633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8C696" w14:textId="77777777" w:rsidR="00C41BB7" w:rsidRDefault="00C41BB7" w:rsidP="00C4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D87542B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4A9D9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E4B475" w14:textId="5218E510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EBE968" w14:textId="56BF97C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4B9FBD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C6B4BF" w14:textId="77777777" w:rsidR="00C41BB7" w:rsidRDefault="00C41BB7" w:rsidP="00C4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A10C3FA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B1754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AAC42" w14:textId="201889E8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AF4966" w14:textId="519B333C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452A2E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3D483B" w14:textId="77777777" w:rsidR="00C41BB7" w:rsidRDefault="00C41BB7" w:rsidP="00C4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08CEDC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49613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2E5409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5A9DC9" w14:textId="686F3CC1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63EA8E" w14:textId="146E9A35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4AC33C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2CA9C" w14:textId="77777777" w:rsidR="00C41BB7" w:rsidRDefault="00C41BB7" w:rsidP="00C41B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4933B5D6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3B39F" w14:textId="77777777" w:rsidR="00C41BB7" w:rsidRDefault="00C41BB7" w:rsidP="00C41B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9ED5A5" w14:textId="77777777" w:rsidR="00C41BB7" w:rsidRDefault="00C41BB7" w:rsidP="00C41B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76F097" w14:textId="0E7AB027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F87593" w14:textId="4C53764A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EE2B827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BF8151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D0CF67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B16721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CE261E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929D6" w14:paraId="2031A0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99318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B0DDFB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4C10AC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728823A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18F31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1BB7" w14:paraId="670BF42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EFD956" w14:textId="77777777" w:rsidR="00C41BB7" w:rsidRDefault="00C41BB7" w:rsidP="00C41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7182F2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</w:p>
          <w:p w14:paraId="73B95B6C" w14:textId="77777777" w:rsidR="00C41BB7" w:rsidRDefault="00C41BB7" w:rsidP="00C41BB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8F53273" w14:textId="764CEA9D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9D3520" w14:textId="04E1D86E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41BB7" w14:paraId="72E5963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A33D3C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1710D4D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</w:p>
          <w:p w14:paraId="09180909" w14:textId="77777777" w:rsidR="00C41BB7" w:rsidRDefault="00C41BB7" w:rsidP="00C41BB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1F4B60" w14:textId="28912DAB" w:rsidR="00C41BB7" w:rsidRDefault="00C41BB7" w:rsidP="00C41B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mentions “seventeen studies were synthesised”, which is confusing. It would be better rephrased to seventeen studies were eligible for this scoping review or </w:t>
            </w:r>
            <w:bookmarkStart w:id="0" w:name="_Hlk227742480"/>
            <w:r>
              <w:rPr>
                <w:b/>
                <w:bCs/>
                <w:sz w:val="20"/>
                <w:szCs w:val="20"/>
                <w:lang w:val="en-GB"/>
              </w:rPr>
              <w:t>seventeen studies were chosen</w:t>
            </w:r>
            <w:bookmarkEnd w:id="0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D9B890E" w14:textId="2E1BCF2D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41BB7" w14:paraId="49B4158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C04AF7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08CC29" w14:textId="77777777" w:rsidR="00C41BB7" w:rsidRDefault="00C41BB7" w:rsidP="00C41BB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3B6FB63" w14:textId="77777777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748D000E" w14:textId="455B4DC0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 please arrange it more clearly. include main headings numbered 1 and 4, rather than directly going for subheadings 1.1 and 4.1. </w:t>
            </w:r>
          </w:p>
        </w:tc>
        <w:tc>
          <w:tcPr>
            <w:tcW w:w="1523" w:type="pct"/>
          </w:tcPr>
          <w:p w14:paraId="60481E02" w14:textId="3F97F18B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1BB7">
              <w:rPr>
                <w:rFonts w:ascii="Times New Roman" w:hAnsi="Times New Roman"/>
                <w:b w:val="0"/>
                <w:lang w:val="en-GB" w:eastAsia="en-US"/>
              </w:rPr>
              <w:t>Thank you for your suggestions</w:t>
            </w:r>
          </w:p>
        </w:tc>
      </w:tr>
      <w:tr w:rsidR="00C41BB7" w14:paraId="6DAD24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ABD8D5" w14:textId="77777777" w:rsidR="00C41BB7" w:rsidRDefault="00C41BB7" w:rsidP="00C41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AA1A9B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</w:p>
          <w:p w14:paraId="23CB5AC4" w14:textId="77777777" w:rsidR="00C41BB7" w:rsidRDefault="00C41BB7" w:rsidP="00C41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B65DC5B" w14:textId="0A1A9AF1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please maintain uniform reference format [ref. no. 35, 36, and 37]</w:t>
            </w:r>
          </w:p>
        </w:tc>
        <w:tc>
          <w:tcPr>
            <w:tcW w:w="1523" w:type="pct"/>
          </w:tcPr>
          <w:p w14:paraId="1DC37005" w14:textId="36E71E62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41BB7" w14:paraId="6FC3FE24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6F0313" w14:textId="77777777" w:rsidR="00C41BB7" w:rsidRDefault="00C41BB7" w:rsidP="00C41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D5BB5C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816887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</w:p>
          <w:p w14:paraId="7C93CE0B" w14:textId="77777777" w:rsidR="00C41BB7" w:rsidRDefault="00C41BB7" w:rsidP="00C41B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547561" w14:textId="77777777" w:rsidR="00C41BB7" w:rsidRDefault="00C41BB7" w:rsidP="00C41BB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27EDF8" w14:textId="520EF635" w:rsidR="00C41BB7" w:rsidRDefault="00C41BB7" w:rsidP="00C41B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62E113DD" w14:textId="77777777" w:rsidR="00C41BB7" w:rsidRDefault="00C41BB7" w:rsidP="00C41B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CF9AAC1" w14:textId="77777777" w:rsidR="00B929D6" w:rsidRDefault="00B929D6">
      <w:pPr>
        <w:rPr>
          <w:lang w:val="en-GB"/>
        </w:rPr>
      </w:pPr>
    </w:p>
    <w:p w14:paraId="21189BB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1B4B2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FA296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040F3" w14:textId="77777777" w:rsidR="00FA32AD" w:rsidRDefault="00FA32AD">
      <w:r>
        <w:separator/>
      </w:r>
    </w:p>
  </w:endnote>
  <w:endnote w:type="continuationSeparator" w:id="0">
    <w:p w14:paraId="742962B6" w14:textId="77777777" w:rsidR="00FA32AD" w:rsidRDefault="00FA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1F97" w14:textId="77777777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A7A857" w14:textId="77777777" w:rsidR="00B929D6" w:rsidRDefault="00B929D6">
    <w:pPr>
      <w:pStyle w:val="Footer"/>
      <w:jc w:val="right"/>
    </w:pPr>
  </w:p>
  <w:p w14:paraId="07F1EC33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7BEB" w14:textId="77777777" w:rsidR="00FA32AD" w:rsidRDefault="00FA32AD">
      <w:r>
        <w:separator/>
      </w:r>
    </w:p>
  </w:footnote>
  <w:footnote w:type="continuationSeparator" w:id="0">
    <w:p w14:paraId="7B6C3223" w14:textId="77777777" w:rsidR="00FA32AD" w:rsidRDefault="00FA3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CFD1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743673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67122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4438165">
    <w:abstractNumId w:val="4"/>
  </w:num>
  <w:num w:numId="2" w16cid:durableId="819154785">
    <w:abstractNumId w:val="8"/>
  </w:num>
  <w:num w:numId="3" w16cid:durableId="1374691999">
    <w:abstractNumId w:val="7"/>
  </w:num>
  <w:num w:numId="4" w16cid:durableId="1157840477">
    <w:abstractNumId w:val="9"/>
  </w:num>
  <w:num w:numId="5" w16cid:durableId="1801848579">
    <w:abstractNumId w:val="6"/>
  </w:num>
  <w:num w:numId="6" w16cid:durableId="1859394092">
    <w:abstractNumId w:val="0"/>
  </w:num>
  <w:num w:numId="7" w16cid:durableId="54861122">
    <w:abstractNumId w:val="3"/>
  </w:num>
  <w:num w:numId="8" w16cid:durableId="1071928375">
    <w:abstractNumId w:val="11"/>
  </w:num>
  <w:num w:numId="9" w16cid:durableId="127550176">
    <w:abstractNumId w:val="10"/>
  </w:num>
  <w:num w:numId="10" w16cid:durableId="554048407">
    <w:abstractNumId w:val="2"/>
  </w:num>
  <w:num w:numId="11" w16cid:durableId="833453518">
    <w:abstractNumId w:val="1"/>
  </w:num>
  <w:num w:numId="12" w16cid:durableId="7628446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2MDYzN7Q0NzY0MzBT0lEKTi0uzszPAykwqgUAtd87NCwAAAA="/>
  </w:docVars>
  <w:rsids>
    <w:rsidRoot w:val="00B929D6"/>
    <w:rsid w:val="000F3061"/>
    <w:rsid w:val="001E1EF5"/>
    <w:rsid w:val="004049AA"/>
    <w:rsid w:val="004B4817"/>
    <w:rsid w:val="004E7283"/>
    <w:rsid w:val="005910F8"/>
    <w:rsid w:val="005D4CE0"/>
    <w:rsid w:val="006277C9"/>
    <w:rsid w:val="0067122E"/>
    <w:rsid w:val="008E52B1"/>
    <w:rsid w:val="009A010D"/>
    <w:rsid w:val="009F4E32"/>
    <w:rsid w:val="00B03F22"/>
    <w:rsid w:val="00B929D6"/>
    <w:rsid w:val="00C25ABA"/>
    <w:rsid w:val="00C41BB7"/>
    <w:rsid w:val="00C73DC8"/>
    <w:rsid w:val="00CE0466"/>
    <w:rsid w:val="00D67C69"/>
    <w:rsid w:val="00DF7994"/>
    <w:rsid w:val="00F44DD7"/>
    <w:rsid w:val="00F927D6"/>
    <w:rsid w:val="00FA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8CE7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Devasena km</dc:creator>
  <cp:keywords/>
  <dc:description/>
  <cp:lastModifiedBy>SDI 1144</cp:lastModifiedBy>
  <cp:revision>8</cp:revision>
  <dcterms:created xsi:type="dcterms:W3CDTF">2026-04-13T06:07:00Z</dcterms:created>
  <dcterms:modified xsi:type="dcterms:W3CDTF">2026-05-26T10:42:00Z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